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D24A35" w:rsidRPr="00D24A35" w:rsidRDefault="00D24A35" w:rsidP="00D24A35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D24A3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48.</w:t>
      </w:r>
      <w:r w:rsidRPr="00D24A3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Los contratistas que celebren los contratos a que se refiere esta Ley deberán garantizar:</w:t>
      </w:r>
    </w:p>
    <w:p w:rsidR="00D24A35" w:rsidRPr="00D24A35" w:rsidRDefault="00D24A35" w:rsidP="00D24A35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D24A35" w:rsidRPr="00D24A35" w:rsidRDefault="00D24A35" w:rsidP="00D24A35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D24A3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I. </w:t>
      </w:r>
      <w:r w:rsidRPr="00D24A3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D24A35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Los anticipos que reciban</w:t>
      </w:r>
      <w:r w:rsidRPr="00D24A3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. Estas garantías deberán presentarse en la fecha y lugar establecidas en la convocatoria a la licitación o en su defecto, dentro de los quince días naturales siguientes a la fecha de notificación del fallo y por la totalidad del monto de los anticipos, y</w:t>
      </w:r>
    </w:p>
    <w:p w:rsidR="00D24A35" w:rsidRPr="00D24A35" w:rsidRDefault="00D24A35" w:rsidP="00D24A35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bookmarkStart w:id="0" w:name="_GoBack"/>
    </w:p>
    <w:bookmarkEnd w:id="0"/>
    <w:p w:rsidR="00D24A35" w:rsidRPr="00D24A35" w:rsidRDefault="00D24A35" w:rsidP="00D24A35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D24A3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II. </w:t>
      </w:r>
      <w:r w:rsidRPr="00D24A35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D24A35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El cumplimiento de los contratos</w:t>
      </w:r>
      <w:r w:rsidRPr="00D24A35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. Esta garantía deberá presentarse en la fecha y lugar establecidos en la convocatoria de la licitación o en su defecto, dentro de los quince días naturales siguientes a la fecha de notificación del fallo.</w:t>
      </w:r>
    </w:p>
    <w:p w:rsidR="00D24A35" w:rsidRPr="00D24A35" w:rsidRDefault="00D24A35" w:rsidP="00D24A35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670B0E" w:rsidRPr="00D24A35" w:rsidRDefault="00670B0E" w:rsidP="00670B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670B0E" w:rsidRPr="00D24A35" w:rsidRDefault="00670B0E" w:rsidP="00670B0E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24A35">
        <w:rPr>
          <w:rFonts w:ascii="Arial" w:eastAsia="Times New Roman" w:hAnsi="Arial" w:cs="Arial"/>
          <w:b/>
          <w:sz w:val="24"/>
          <w:szCs w:val="24"/>
          <w:lang w:eastAsia="es-ES"/>
        </w:rPr>
        <w:t>Artículo 66.-</w:t>
      </w:r>
      <w:r w:rsidRPr="00D24A35">
        <w:rPr>
          <w:rFonts w:ascii="Arial" w:eastAsia="Times New Roman" w:hAnsi="Arial" w:cs="Arial"/>
          <w:sz w:val="24"/>
          <w:szCs w:val="24"/>
          <w:lang w:eastAsia="es-ES"/>
        </w:rPr>
        <w:t xml:space="preserve"> Concluidos los trabajos, el contratista quedará obligado a responder de los defectos que resultaren en los mismos, </w:t>
      </w:r>
      <w:r w:rsidRPr="00D24A35"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  <w:t xml:space="preserve">de los vicios ocultos y de cualquier otra responsabilidad en que hubiere incurrido, </w:t>
      </w:r>
      <w:r w:rsidRPr="00D24A35">
        <w:rPr>
          <w:rFonts w:ascii="Arial" w:eastAsia="Times New Roman" w:hAnsi="Arial" w:cs="Arial"/>
          <w:sz w:val="24"/>
          <w:szCs w:val="24"/>
          <w:lang w:eastAsia="es-ES"/>
        </w:rPr>
        <w:t>en los términos señalados en el contrato respectivo y en la legislación aplicable.</w:t>
      </w:r>
    </w:p>
    <w:p w:rsidR="00670B0E" w:rsidRPr="00D24A35" w:rsidRDefault="00670B0E" w:rsidP="00670B0E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B0E" w:rsidRPr="00D24A35" w:rsidRDefault="00670B0E" w:rsidP="00670B0E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24A35"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  <w:t>Los trabajos se garantizarán durante un plazo de doce meses por el cumplimiento de las obligaciones a que se refiere el párrafo anterior, por lo que previamente a la recepción de los trabajos, los contratistas, a su elección, deberán constituir fianza por el equivalente al diez por ciento del monto total ejercido de los trabajos</w:t>
      </w:r>
      <w:r w:rsidRPr="00D24A35">
        <w:rPr>
          <w:rFonts w:ascii="Arial" w:eastAsia="Times New Roman" w:hAnsi="Arial" w:cs="Arial"/>
          <w:sz w:val="24"/>
          <w:szCs w:val="24"/>
          <w:lang w:eastAsia="es-ES"/>
        </w:rPr>
        <w:t>; presentar una carta de crédito irrevocable por el equivalente al cinco por ciento del monto total ejercido de los trabajos, o bien, aportar recursos líquidos por una cantidad equivalente al cinco por ciento del mismo monto en fideicomisos especialmente constituidos para ello.</w:t>
      </w:r>
    </w:p>
    <w:p w:rsidR="00670B0E" w:rsidRPr="00670B0E" w:rsidRDefault="00670B0E" w:rsidP="00670B0E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670B0E" w:rsidRPr="00670B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0C1841"/>
    <w:rsid w:val="001B6C98"/>
    <w:rsid w:val="00250687"/>
    <w:rsid w:val="00311CD3"/>
    <w:rsid w:val="003470D3"/>
    <w:rsid w:val="003F0FAF"/>
    <w:rsid w:val="00431C31"/>
    <w:rsid w:val="00542F87"/>
    <w:rsid w:val="0060626A"/>
    <w:rsid w:val="00670B0E"/>
    <w:rsid w:val="006B2828"/>
    <w:rsid w:val="006F7B91"/>
    <w:rsid w:val="007D6E43"/>
    <w:rsid w:val="008938F3"/>
    <w:rsid w:val="009442E2"/>
    <w:rsid w:val="009B1A51"/>
    <w:rsid w:val="00A127F4"/>
    <w:rsid w:val="00A3401B"/>
    <w:rsid w:val="00A53CF0"/>
    <w:rsid w:val="00B33A5F"/>
    <w:rsid w:val="00C908DA"/>
    <w:rsid w:val="00CB1C27"/>
    <w:rsid w:val="00D24A35"/>
    <w:rsid w:val="00D66C03"/>
    <w:rsid w:val="00E950BD"/>
    <w:rsid w:val="00F231B2"/>
    <w:rsid w:val="00F8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2013-04-10T18:49:00Z</dcterms:created>
  <dcterms:modified xsi:type="dcterms:W3CDTF">2013-04-18T20:12:00Z</dcterms:modified>
</cp:coreProperties>
</file>